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EABD" w14:textId="77777777" w:rsidR="002D08E2" w:rsidRDefault="002D08E2" w:rsidP="002D08E2">
      <w:r>
        <w:rPr>
          <w:rFonts w:hint="eastAsia"/>
        </w:rPr>
        <w:t>（様式－７）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8451"/>
      </w:tblGrid>
      <w:tr w:rsidR="004D38C1" w14:paraId="21CD3482" w14:textId="77777777" w:rsidTr="004D38C1">
        <w:tc>
          <w:tcPr>
            <w:tcW w:w="1384" w:type="dxa"/>
            <w:vAlign w:val="center"/>
          </w:tcPr>
          <w:p w14:paraId="609BFBB2" w14:textId="2EFCDCE5" w:rsidR="004D38C1" w:rsidRDefault="004D38C1" w:rsidP="004D38C1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451" w:type="dxa"/>
          </w:tcPr>
          <w:p w14:paraId="5B13CDDB" w14:textId="77777777" w:rsidR="004D38C1" w:rsidRDefault="004D38C1" w:rsidP="005D6322"/>
        </w:tc>
      </w:tr>
    </w:tbl>
    <w:p w14:paraId="586432EC" w14:textId="77777777" w:rsidR="002D08E2" w:rsidRDefault="004D38C1" w:rsidP="00D35D44">
      <w:pPr>
        <w:spacing w:beforeLines="50" w:before="180"/>
      </w:pPr>
      <w:r>
        <w:rPr>
          <w:rFonts w:hint="eastAsia"/>
        </w:rPr>
        <w:t>業務実施方針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5"/>
      </w:tblGrid>
      <w:tr w:rsidR="002D08E2" w14:paraId="50C7FD30" w14:textId="77777777" w:rsidTr="00C50087">
        <w:trPr>
          <w:trHeight w:val="502"/>
        </w:trPr>
        <w:tc>
          <w:tcPr>
            <w:tcW w:w="5000" w:type="pct"/>
            <w:vAlign w:val="center"/>
          </w:tcPr>
          <w:p w14:paraId="17025D75" w14:textId="77777777" w:rsidR="002D08E2" w:rsidRDefault="002D08E2" w:rsidP="00C06EEF">
            <w:r>
              <w:rPr>
                <w:rFonts w:hint="eastAsia"/>
              </w:rPr>
              <w:t>１）</w:t>
            </w:r>
            <w:r w:rsidR="00C06EEF" w:rsidRPr="00586290">
              <w:rPr>
                <w:rFonts w:hint="eastAsia"/>
              </w:rPr>
              <w:t>各務原市</w:t>
            </w:r>
            <w:r w:rsidRPr="00586290">
              <w:rPr>
                <w:rFonts w:hint="eastAsia"/>
              </w:rPr>
              <w:t>に</w:t>
            </w:r>
            <w:r>
              <w:rPr>
                <w:rFonts w:hint="eastAsia"/>
              </w:rPr>
              <w:t>おける地価動向、不動産市況等の地域動向の把握について</w:t>
            </w:r>
          </w:p>
        </w:tc>
      </w:tr>
      <w:tr w:rsidR="002D08E2" w14:paraId="4037C052" w14:textId="77777777" w:rsidTr="004D38C1">
        <w:trPr>
          <w:trHeight w:val="11112"/>
        </w:trPr>
        <w:tc>
          <w:tcPr>
            <w:tcW w:w="5000" w:type="pct"/>
          </w:tcPr>
          <w:p w14:paraId="2348F04F" w14:textId="77777777" w:rsidR="002D08E2" w:rsidRPr="004D38C1" w:rsidRDefault="002D08E2" w:rsidP="00C50087"/>
        </w:tc>
      </w:tr>
    </w:tbl>
    <w:p w14:paraId="35D9D76A" w14:textId="77777777" w:rsidR="002D08E2" w:rsidRDefault="002D08E2" w:rsidP="002D08E2">
      <w:r>
        <w:rPr>
          <w:rFonts w:hint="eastAsia"/>
        </w:rPr>
        <w:lastRenderedPageBreak/>
        <w:t>（様式－８）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8451"/>
      </w:tblGrid>
      <w:tr w:rsidR="004D38C1" w14:paraId="2D6064B2" w14:textId="77777777" w:rsidTr="004D38C1">
        <w:tc>
          <w:tcPr>
            <w:tcW w:w="1384" w:type="dxa"/>
            <w:vAlign w:val="center"/>
          </w:tcPr>
          <w:p w14:paraId="0129DE3F" w14:textId="77777777" w:rsidR="004D38C1" w:rsidRDefault="004D38C1" w:rsidP="004D38C1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451" w:type="dxa"/>
          </w:tcPr>
          <w:p w14:paraId="3E3FB71B" w14:textId="77777777" w:rsidR="004D38C1" w:rsidRDefault="004D38C1" w:rsidP="005D6322"/>
        </w:tc>
      </w:tr>
    </w:tbl>
    <w:p w14:paraId="6603D674" w14:textId="77777777" w:rsidR="004D38C1" w:rsidRDefault="004D38C1" w:rsidP="00D35D44">
      <w:pPr>
        <w:spacing w:beforeLines="50" w:before="180"/>
      </w:pPr>
      <w:r>
        <w:rPr>
          <w:rFonts w:hint="eastAsia"/>
        </w:rPr>
        <w:t>業務実施方針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5"/>
      </w:tblGrid>
      <w:tr w:rsidR="002D08E2" w14:paraId="0F910311" w14:textId="77777777" w:rsidTr="00C50087">
        <w:trPr>
          <w:trHeight w:val="502"/>
        </w:trPr>
        <w:tc>
          <w:tcPr>
            <w:tcW w:w="5000" w:type="pct"/>
            <w:vAlign w:val="center"/>
          </w:tcPr>
          <w:p w14:paraId="3C471F85" w14:textId="77777777" w:rsidR="002D08E2" w:rsidRDefault="002D08E2" w:rsidP="00C50087">
            <w:r>
              <w:rPr>
                <w:rFonts w:hint="eastAsia"/>
              </w:rPr>
              <w:t>２）</w:t>
            </w:r>
            <w:r w:rsidR="00075329" w:rsidRPr="00075329">
              <w:rPr>
                <w:rFonts w:hint="eastAsia"/>
              </w:rPr>
              <w:t>鑑定実績が希薄な評価対象地域を鑑定する場合の手法について</w:t>
            </w:r>
          </w:p>
        </w:tc>
      </w:tr>
      <w:tr w:rsidR="002D08E2" w14:paraId="39162B17" w14:textId="77777777" w:rsidTr="002E5077">
        <w:trPr>
          <w:trHeight w:val="11101"/>
        </w:trPr>
        <w:tc>
          <w:tcPr>
            <w:tcW w:w="5000" w:type="pct"/>
          </w:tcPr>
          <w:p w14:paraId="492F5D2C" w14:textId="77777777" w:rsidR="004C1408" w:rsidRPr="004D38C1" w:rsidRDefault="004C1408" w:rsidP="00075329"/>
        </w:tc>
      </w:tr>
    </w:tbl>
    <w:p w14:paraId="227FDD7C" w14:textId="77777777" w:rsidR="00114816" w:rsidRDefault="00114816" w:rsidP="00114816">
      <w:r>
        <w:rPr>
          <w:rFonts w:hint="eastAsia"/>
        </w:rPr>
        <w:lastRenderedPageBreak/>
        <w:t>（様式－９）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8451"/>
      </w:tblGrid>
      <w:tr w:rsidR="004D38C1" w14:paraId="49148E78" w14:textId="77777777" w:rsidTr="004D38C1">
        <w:tc>
          <w:tcPr>
            <w:tcW w:w="1384" w:type="dxa"/>
            <w:vAlign w:val="center"/>
          </w:tcPr>
          <w:p w14:paraId="1E60A681" w14:textId="77777777" w:rsidR="004D38C1" w:rsidRDefault="004D38C1" w:rsidP="004D38C1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451" w:type="dxa"/>
          </w:tcPr>
          <w:p w14:paraId="7CE06F23" w14:textId="77777777" w:rsidR="004D38C1" w:rsidRDefault="004D38C1" w:rsidP="005D6322"/>
        </w:tc>
      </w:tr>
    </w:tbl>
    <w:p w14:paraId="34AA7C11" w14:textId="77777777" w:rsidR="00114816" w:rsidRDefault="004D38C1" w:rsidP="00D35D44">
      <w:pPr>
        <w:spacing w:beforeLines="50" w:before="180"/>
      </w:pPr>
      <w:r>
        <w:rPr>
          <w:rFonts w:hint="eastAsia"/>
        </w:rPr>
        <w:t>業務実施方針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5"/>
      </w:tblGrid>
      <w:tr w:rsidR="002E5077" w14:paraId="74D4ADC0" w14:textId="77777777" w:rsidTr="00DA407C">
        <w:trPr>
          <w:trHeight w:val="502"/>
        </w:trPr>
        <w:tc>
          <w:tcPr>
            <w:tcW w:w="5000" w:type="pct"/>
            <w:vAlign w:val="center"/>
          </w:tcPr>
          <w:p w14:paraId="0B66764A" w14:textId="77777777" w:rsidR="002E5077" w:rsidRDefault="002E5077" w:rsidP="002E5077">
            <w:r>
              <w:rPr>
                <w:rFonts w:hint="eastAsia"/>
              </w:rPr>
              <w:t>３）</w:t>
            </w:r>
            <w:r w:rsidRPr="00BF3540">
              <w:rPr>
                <w:rFonts w:hint="eastAsia"/>
              </w:rPr>
              <w:t>鑑定評価に要する標準的な処理期間とその処理方針について</w:t>
            </w:r>
          </w:p>
        </w:tc>
      </w:tr>
      <w:tr w:rsidR="002E5077" w14:paraId="7D8A7162" w14:textId="77777777" w:rsidTr="004D38C1">
        <w:trPr>
          <w:trHeight w:val="11055"/>
        </w:trPr>
        <w:tc>
          <w:tcPr>
            <w:tcW w:w="5000" w:type="pct"/>
          </w:tcPr>
          <w:p w14:paraId="1E1A99C9" w14:textId="77777777" w:rsidR="002E5077" w:rsidRPr="004D38C1" w:rsidRDefault="002E5077" w:rsidP="002E5077"/>
        </w:tc>
      </w:tr>
    </w:tbl>
    <w:p w14:paraId="432CB3BD" w14:textId="77777777" w:rsidR="00114816" w:rsidRDefault="00114816" w:rsidP="00114816">
      <w:r>
        <w:rPr>
          <w:rFonts w:hint="eastAsia"/>
        </w:rPr>
        <w:lastRenderedPageBreak/>
        <w:t>（様式－１０）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8451"/>
      </w:tblGrid>
      <w:tr w:rsidR="004D38C1" w14:paraId="2CD2C6DF" w14:textId="77777777" w:rsidTr="004D38C1">
        <w:tc>
          <w:tcPr>
            <w:tcW w:w="1384" w:type="dxa"/>
            <w:vAlign w:val="center"/>
          </w:tcPr>
          <w:p w14:paraId="24F82C4F" w14:textId="77777777" w:rsidR="004D38C1" w:rsidRDefault="004D38C1" w:rsidP="004D38C1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451" w:type="dxa"/>
          </w:tcPr>
          <w:p w14:paraId="5FC89396" w14:textId="77777777" w:rsidR="004D38C1" w:rsidRDefault="004D38C1" w:rsidP="005D6322"/>
        </w:tc>
      </w:tr>
    </w:tbl>
    <w:p w14:paraId="2D2429A3" w14:textId="77777777" w:rsidR="00114816" w:rsidRDefault="00520271" w:rsidP="00D35D44">
      <w:pPr>
        <w:spacing w:beforeLines="50" w:before="180"/>
      </w:pPr>
      <w:r>
        <w:rPr>
          <w:rFonts w:hint="eastAsia"/>
        </w:rPr>
        <w:t>業務実施方針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5"/>
      </w:tblGrid>
      <w:tr w:rsidR="00114816" w14:paraId="379C8B7D" w14:textId="77777777" w:rsidTr="00DA407C">
        <w:trPr>
          <w:trHeight w:val="502"/>
        </w:trPr>
        <w:tc>
          <w:tcPr>
            <w:tcW w:w="5000" w:type="pct"/>
            <w:vAlign w:val="center"/>
          </w:tcPr>
          <w:p w14:paraId="5F5E16C6" w14:textId="77777777" w:rsidR="00114816" w:rsidRDefault="00114816" w:rsidP="00114816">
            <w:r>
              <w:rPr>
                <w:rFonts w:hint="eastAsia"/>
              </w:rPr>
              <w:t>４）</w:t>
            </w:r>
            <w:r w:rsidRPr="00114816">
              <w:rPr>
                <w:rFonts w:hint="eastAsia"/>
              </w:rPr>
              <w:t>適正な鑑定評価を求めるために用いる鑑定手法について</w:t>
            </w:r>
          </w:p>
        </w:tc>
      </w:tr>
      <w:tr w:rsidR="00114816" w14:paraId="7B1A801E" w14:textId="77777777" w:rsidTr="003025BF">
        <w:trPr>
          <w:trHeight w:val="11060"/>
        </w:trPr>
        <w:tc>
          <w:tcPr>
            <w:tcW w:w="5000" w:type="pct"/>
          </w:tcPr>
          <w:p w14:paraId="0BA000EC" w14:textId="77777777" w:rsidR="00114816" w:rsidRDefault="00114816" w:rsidP="00114816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取引事例の収集・選択手法及び補正に関する着眼点</w:t>
            </w:r>
          </w:p>
          <w:p w14:paraId="14500E4A" w14:textId="77777777" w:rsidR="00114816" w:rsidRDefault="00114816" w:rsidP="00114816"/>
          <w:p w14:paraId="5E40FB55" w14:textId="77777777" w:rsidR="00114816" w:rsidRDefault="00114816" w:rsidP="00114816"/>
          <w:p w14:paraId="7DF6CC88" w14:textId="77777777" w:rsidR="00114816" w:rsidRDefault="00114816" w:rsidP="00114816"/>
          <w:p w14:paraId="001189C0" w14:textId="77777777" w:rsidR="002E5077" w:rsidRDefault="002E5077" w:rsidP="00114816"/>
          <w:p w14:paraId="3BDE4678" w14:textId="77777777" w:rsidR="002E5077" w:rsidRDefault="002E5077" w:rsidP="00114816"/>
          <w:p w14:paraId="59423A84" w14:textId="77777777" w:rsidR="002E5077" w:rsidRDefault="002E5077" w:rsidP="00114816"/>
          <w:p w14:paraId="5CCBC805" w14:textId="77777777" w:rsidR="002E5077" w:rsidRDefault="002E5077" w:rsidP="00114816"/>
          <w:p w14:paraId="10C56181" w14:textId="77777777" w:rsidR="002E5077" w:rsidRDefault="002E5077" w:rsidP="00114816"/>
          <w:p w14:paraId="7F3A44BC" w14:textId="77777777" w:rsidR="002E5077" w:rsidRDefault="002E5077" w:rsidP="00114816"/>
          <w:p w14:paraId="796BED4F" w14:textId="77777777" w:rsidR="002E5077" w:rsidRDefault="002E5077" w:rsidP="00114816"/>
          <w:p w14:paraId="3C7BEA35" w14:textId="77777777" w:rsidR="002E5077" w:rsidRDefault="002E5077" w:rsidP="00114816"/>
          <w:p w14:paraId="78D4CC7E" w14:textId="77777777" w:rsidR="002E5077" w:rsidRDefault="002E5077" w:rsidP="00114816"/>
          <w:p w14:paraId="16B5E46E" w14:textId="77777777" w:rsidR="002E5077" w:rsidRDefault="002E5077" w:rsidP="00114816"/>
          <w:p w14:paraId="5B08FDBE" w14:textId="77777777" w:rsidR="00114816" w:rsidRDefault="00114816" w:rsidP="00114816"/>
          <w:p w14:paraId="02FB3B31" w14:textId="77777777" w:rsidR="00114816" w:rsidRDefault="00114816" w:rsidP="00114816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鑑定評価結果の検証・照査等</w:t>
            </w:r>
          </w:p>
        </w:tc>
      </w:tr>
    </w:tbl>
    <w:p w14:paraId="42B1FD61" w14:textId="77777777" w:rsidR="00114816" w:rsidRPr="003025BF" w:rsidRDefault="00114816" w:rsidP="004D38C1">
      <w:pPr>
        <w:rPr>
          <w:vanish/>
        </w:rPr>
      </w:pPr>
    </w:p>
    <w:sectPr w:rsidR="00114816" w:rsidRPr="003025BF" w:rsidSect="004D38C1">
      <w:pgSz w:w="11906" w:h="16838"/>
      <w:pgMar w:top="1985" w:right="85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4D7E" w14:textId="77777777" w:rsidR="001D000E" w:rsidRDefault="001D000E" w:rsidP="001D000E">
      <w:r>
        <w:separator/>
      </w:r>
    </w:p>
  </w:endnote>
  <w:endnote w:type="continuationSeparator" w:id="0">
    <w:p w14:paraId="720DF4A1" w14:textId="77777777" w:rsidR="001D000E" w:rsidRDefault="001D000E" w:rsidP="001D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DEF9" w14:textId="77777777" w:rsidR="001D000E" w:rsidRDefault="001D000E" w:rsidP="001D000E">
      <w:r>
        <w:separator/>
      </w:r>
    </w:p>
  </w:footnote>
  <w:footnote w:type="continuationSeparator" w:id="0">
    <w:p w14:paraId="70E62DE3" w14:textId="77777777" w:rsidR="001D000E" w:rsidRDefault="001D000E" w:rsidP="001D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40C"/>
    <w:multiLevelType w:val="hybridMultilevel"/>
    <w:tmpl w:val="CBF65A08"/>
    <w:lvl w:ilvl="0" w:tplc="9F02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78692F"/>
    <w:multiLevelType w:val="hybridMultilevel"/>
    <w:tmpl w:val="84F08546"/>
    <w:lvl w:ilvl="0" w:tplc="D21E7CC2">
      <w:start w:val="1"/>
      <w:numFmt w:val="decimalEnclosedCircle"/>
      <w:lvlText w:val="%1"/>
      <w:lvlJc w:val="left"/>
      <w:pPr>
        <w:ind w:left="3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" w15:restartNumberingAfterBreak="0">
    <w:nsid w:val="77E136D8"/>
    <w:multiLevelType w:val="hybridMultilevel"/>
    <w:tmpl w:val="BDB8D1A4"/>
    <w:lvl w:ilvl="0" w:tplc="C5A84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5228578">
    <w:abstractNumId w:val="1"/>
  </w:num>
  <w:num w:numId="2" w16cid:durableId="516193688">
    <w:abstractNumId w:val="2"/>
  </w:num>
  <w:num w:numId="3" w16cid:durableId="4930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1F5"/>
    <w:rsid w:val="00075329"/>
    <w:rsid w:val="000C0F6C"/>
    <w:rsid w:val="00114816"/>
    <w:rsid w:val="00164027"/>
    <w:rsid w:val="001A32BB"/>
    <w:rsid w:val="001D000E"/>
    <w:rsid w:val="001E62A1"/>
    <w:rsid w:val="001E69AC"/>
    <w:rsid w:val="002A28F6"/>
    <w:rsid w:val="002D08E2"/>
    <w:rsid w:val="002E5077"/>
    <w:rsid w:val="003025BF"/>
    <w:rsid w:val="00306557"/>
    <w:rsid w:val="003718EB"/>
    <w:rsid w:val="003751FC"/>
    <w:rsid w:val="00495A71"/>
    <w:rsid w:val="004C1408"/>
    <w:rsid w:val="004D38C1"/>
    <w:rsid w:val="00520271"/>
    <w:rsid w:val="00586290"/>
    <w:rsid w:val="00587046"/>
    <w:rsid w:val="005A2178"/>
    <w:rsid w:val="005B19F7"/>
    <w:rsid w:val="005F3C5D"/>
    <w:rsid w:val="00636EB4"/>
    <w:rsid w:val="00734D9C"/>
    <w:rsid w:val="0078045D"/>
    <w:rsid w:val="007951F5"/>
    <w:rsid w:val="007B1F52"/>
    <w:rsid w:val="008647B7"/>
    <w:rsid w:val="009642D0"/>
    <w:rsid w:val="009F1C01"/>
    <w:rsid w:val="00A33649"/>
    <w:rsid w:val="00A50C2D"/>
    <w:rsid w:val="00AD30E0"/>
    <w:rsid w:val="00B36B86"/>
    <w:rsid w:val="00B61B62"/>
    <w:rsid w:val="00C06EEF"/>
    <w:rsid w:val="00C84CC3"/>
    <w:rsid w:val="00D053A7"/>
    <w:rsid w:val="00D35D44"/>
    <w:rsid w:val="00DC3323"/>
    <w:rsid w:val="00E51E92"/>
    <w:rsid w:val="00E95553"/>
    <w:rsid w:val="00F1587C"/>
    <w:rsid w:val="00F53001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BA1CA9"/>
  <w15:docId w15:val="{69F937B5-F336-4D4C-A19A-40F12FF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00E"/>
  </w:style>
  <w:style w:type="paragraph" w:styleId="a5">
    <w:name w:val="footer"/>
    <w:basedOn w:val="a"/>
    <w:link w:val="a6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00E"/>
  </w:style>
  <w:style w:type="paragraph" w:styleId="a7">
    <w:name w:val="List Paragraph"/>
    <w:basedOn w:val="a"/>
    <w:uiPriority w:val="34"/>
    <w:qFormat/>
    <w:rsid w:val="001D000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7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0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11DD-C4B8-4FE4-B92F-84EE7C48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monzaki-shouji@city.kakamigahara.lg.jp</cp:lastModifiedBy>
  <cp:revision>29</cp:revision>
  <cp:lastPrinted>2022-03-03T06:48:00Z</cp:lastPrinted>
  <dcterms:created xsi:type="dcterms:W3CDTF">2020-04-03T06:03:00Z</dcterms:created>
  <dcterms:modified xsi:type="dcterms:W3CDTF">2026-03-19T02:43:00Z</dcterms:modified>
</cp:coreProperties>
</file>